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8A" w:rsidRPr="00B4040A" w:rsidRDefault="00B4040A" w:rsidP="00B4040A">
      <w:pPr>
        <w:jc w:val="center"/>
        <w:rPr>
          <w:b/>
          <w:sz w:val="28"/>
          <w:lang w:val="en-US"/>
        </w:rPr>
      </w:pPr>
      <w:r w:rsidRPr="00B4040A">
        <w:rPr>
          <w:b/>
          <w:sz w:val="28"/>
        </w:rPr>
        <w:t>Сведения о доходах и имуществе начальника МКУ "ОХО" за 2022 год</w:t>
      </w:r>
    </w:p>
    <w:p w:rsidR="00B4040A" w:rsidRPr="00B4040A" w:rsidRDefault="00B4040A" w:rsidP="00B4040A">
      <w:pPr>
        <w:ind w:firstLine="708"/>
        <w:jc w:val="both"/>
      </w:pPr>
      <w:proofErr w:type="gramStart"/>
      <w:r w:rsidRPr="00B4040A">
        <w:t>В соответствии с подпунктом «ж» пункта 1 Указа Президента Российской Федерации от 29.12.2022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местного самоуправления и организаций сведений о доходах, расходах, об имуществе и обязательствах имущественного характера, представляемых</w:t>
      </w:r>
      <w:proofErr w:type="gramEnd"/>
      <w:r w:rsidRPr="00B4040A">
        <w:t xml:space="preserve"> в соответствии с Федеральным законом от 25 декабря 2008 года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 </w:t>
      </w:r>
      <w:r w:rsidRPr="00B4040A">
        <w:rPr>
          <w:b/>
          <w:bCs/>
        </w:rPr>
        <w:t>не осуществляются</w:t>
      </w:r>
      <w:r w:rsidRPr="00B4040A">
        <w:t>.</w:t>
      </w:r>
    </w:p>
    <w:sectPr w:rsidR="00B4040A" w:rsidRPr="00B4040A" w:rsidSect="0054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040A"/>
    <w:rsid w:val="0054448A"/>
    <w:rsid w:val="00B4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2023-06-05T13:14:00Z</dcterms:created>
  <dcterms:modified xsi:type="dcterms:W3CDTF">2023-06-05T13:15:00Z</dcterms:modified>
</cp:coreProperties>
</file>