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B3" w:rsidRPr="009E21B3" w:rsidRDefault="009E21B3" w:rsidP="009E21B3">
      <w:pPr>
        <w:jc w:val="center"/>
        <w:rPr>
          <w:b/>
          <w:sz w:val="28"/>
        </w:rPr>
      </w:pPr>
      <w:r w:rsidRPr="009E21B3">
        <w:rPr>
          <w:b/>
          <w:sz w:val="28"/>
        </w:rPr>
        <w:t>Сведения о доходах и имуществе муниципальных служащих за 2022 год</w:t>
      </w:r>
    </w:p>
    <w:p w:rsidR="00D5396F" w:rsidRDefault="009E21B3" w:rsidP="009E21B3">
      <w:pPr>
        <w:ind w:firstLine="708"/>
        <w:jc w:val="both"/>
      </w:pPr>
      <w:proofErr w:type="gramStart"/>
      <w:r w:rsidRPr="009E21B3">
        <w:t>В соответствии с подпунктом «ж»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местного самоуправления и организаций сведений о доходах, расходах, об имуществе и обязательствах имущественного характера, представляемых</w:t>
      </w:r>
      <w:proofErr w:type="gramEnd"/>
      <w:r w:rsidRPr="009E21B3">
        <w:t xml:space="preserve">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 </w:t>
      </w:r>
      <w:r w:rsidRPr="009E21B3">
        <w:rPr>
          <w:b/>
          <w:bCs/>
        </w:rPr>
        <w:t>не осуществляются</w:t>
      </w:r>
      <w:r w:rsidRPr="009E21B3">
        <w:t>.</w:t>
      </w:r>
    </w:p>
    <w:sectPr w:rsidR="00D5396F" w:rsidSect="00D5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1B3"/>
    <w:rsid w:val="009E21B3"/>
    <w:rsid w:val="00D5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2023-06-05T13:13:00Z</dcterms:created>
  <dcterms:modified xsi:type="dcterms:W3CDTF">2023-06-05T13:13:00Z</dcterms:modified>
</cp:coreProperties>
</file>